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5D84" w:rsidRDefault="00F15D84" w:rsidP="0067282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F15D84" w:rsidRDefault="00F15D84" w:rsidP="0067282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АНКЕТА</w:t>
      </w:r>
    </w:p>
    <w:p w:rsidR="00F15D84" w:rsidRDefault="00F15D84" w:rsidP="0067282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67282C">
        <w:rPr>
          <w:rFonts w:ascii="Times New Roman" w:hAnsi="Times New Roman" w:cs="Times New Roman"/>
          <w:b/>
          <w:bCs/>
          <w:sz w:val="28"/>
          <w:szCs w:val="28"/>
          <w:lang w:val="uk-UA"/>
        </w:rPr>
        <w:t>земельн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ої</w:t>
      </w:r>
      <w:r w:rsidRPr="0067282C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ділянк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и</w:t>
      </w:r>
      <w:r w:rsidRPr="0067282C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, яка пропонується </w:t>
      </w:r>
    </w:p>
    <w:p w:rsidR="00F15D84" w:rsidRPr="0067282C" w:rsidRDefault="00F15D84" w:rsidP="0067282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bookmarkStart w:id="0" w:name="_GoBack"/>
      <w:bookmarkEnd w:id="0"/>
      <w:r w:rsidRPr="0067282C">
        <w:rPr>
          <w:rFonts w:ascii="Times New Roman" w:hAnsi="Times New Roman" w:cs="Times New Roman"/>
          <w:b/>
          <w:bCs/>
          <w:sz w:val="28"/>
          <w:szCs w:val="28"/>
          <w:lang w:val="uk-UA"/>
        </w:rPr>
        <w:t>під реалізацію інвестиційного проекту</w:t>
      </w:r>
    </w:p>
    <w:p w:rsidR="00F15D84" w:rsidRDefault="00F15D84" w:rsidP="00752B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W w:w="9747" w:type="dxa"/>
        <w:tblInd w:w="-106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0A0"/>
      </w:tblPr>
      <w:tblGrid>
        <w:gridCol w:w="959"/>
        <w:gridCol w:w="4394"/>
        <w:gridCol w:w="4394"/>
      </w:tblGrid>
      <w:tr w:rsidR="00F15D84" w:rsidRPr="007F4C75">
        <w:trPr>
          <w:trHeight w:val="255"/>
        </w:trPr>
        <w:tc>
          <w:tcPr>
            <w:tcW w:w="9747" w:type="dxa"/>
            <w:gridSpan w:val="3"/>
            <w:tcBorders>
              <w:bottom w:val="single" w:sz="18" w:space="0" w:color="4F81BD"/>
            </w:tcBorders>
            <w:noWrap/>
          </w:tcPr>
          <w:p w:rsidR="00F15D84" w:rsidRPr="00306A2A" w:rsidRDefault="00F72375" w:rsidP="00306A2A">
            <w:pPr>
              <w:spacing w:after="0" w:line="240" w:lineRule="auto"/>
              <w:rPr>
                <w:rFonts w:ascii="Arial" w:hAnsi="Arial" w:cs="Arial"/>
                <w:b/>
                <w:bCs/>
                <w:sz w:val="24"/>
                <w:szCs w:val="24"/>
                <w:lang w:val="uk-UA" w:eastAsia="ru-RU"/>
              </w:rPr>
            </w:pPr>
            <w:r w:rsidRPr="00F72375">
              <w:rPr>
                <w:noProof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1" o:spid="_x0000_s1026" type="#_x0000_t202" style="position:absolute;margin-left:110.25pt;margin-top:0;width:2in;height:2in;z-index:1;visibility:visible;mso-wrap-style:none" filled="f" stroked="f">
                  <v:textbox style="mso-fit-shape-to-text:t">
                    <w:txbxContent>
                      <w:p w:rsidR="00F15D84" w:rsidRPr="00BF5046" w:rsidRDefault="00F15D84" w:rsidP="00752B7F">
                        <w:pPr>
                          <w:jc w:val="center"/>
                          <w:rPr>
                            <w:rFonts w:ascii="Times New Roman" w:hAnsi="Times New Roman" w:cs="Times New Roman"/>
                            <w:sz w:val="44"/>
                            <w:szCs w:val="44"/>
                            <w:lang w:val="uk-UA"/>
                          </w:rPr>
                        </w:pPr>
                        <w:r w:rsidRPr="00BF5046">
                          <w:rPr>
                            <w:rFonts w:ascii="Times New Roman" w:hAnsi="Times New Roman" w:cs="Times New Roman"/>
                            <w:b/>
                            <w:bCs/>
                            <w:sz w:val="44"/>
                            <w:szCs w:val="44"/>
                            <w:lang w:val="uk-UA" w:eastAsia="ru-RU"/>
                          </w:rPr>
                          <w:t>Анкета земельної ділянки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sz w:val="44"/>
                            <w:szCs w:val="44"/>
                            <w:lang w:val="uk-UA" w:eastAsia="ru-RU"/>
                          </w:rPr>
                          <w:t>*</w:t>
                        </w:r>
                      </w:p>
                    </w:txbxContent>
                  </v:textbox>
                  <w10:wrap type="square"/>
                </v:shape>
              </w:pict>
            </w:r>
            <w:r w:rsidR="00F15D84" w:rsidRPr="00306A2A">
              <w:rPr>
                <w:rFonts w:ascii="Arial" w:hAnsi="Arial" w:cs="Arial"/>
                <w:b/>
                <w:bCs/>
                <w:sz w:val="24"/>
                <w:szCs w:val="24"/>
                <w:lang w:val="uk-UA" w:eastAsia="ru-RU"/>
              </w:rPr>
              <w:t xml:space="preserve"> </w:t>
            </w:r>
          </w:p>
        </w:tc>
      </w:tr>
      <w:tr w:rsidR="00F15D84" w:rsidRPr="0022269E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 </w:t>
            </w:r>
          </w:p>
        </w:tc>
        <w:tc>
          <w:tcPr>
            <w:tcW w:w="8788" w:type="dxa"/>
            <w:gridSpan w:val="2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Загальна інформація</w:t>
            </w:r>
          </w:p>
        </w:tc>
      </w:tr>
      <w:tr w:rsidR="00F15D84" w:rsidRPr="00284132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Тип ділянки</w:t>
            </w:r>
          </w:p>
        </w:tc>
        <w:tc>
          <w:tcPr>
            <w:tcW w:w="4394" w:type="dxa"/>
            <w:vAlign w:val="bottom"/>
          </w:tcPr>
          <w:p w:rsidR="00F15D84" w:rsidRPr="00306A2A" w:rsidRDefault="00F15D84" w:rsidP="00FF33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Greenfield (</w:t>
            </w:r>
            <w:r w:rsidRPr="00306A2A">
              <w:rPr>
                <w:rFonts w:ascii="Times New Roman" w:hAnsi="Times New Roman" w:cs="Times New Roman"/>
                <w:i/>
                <w:iCs/>
                <w:sz w:val="24"/>
                <w:szCs w:val="24"/>
                <w:lang w:val="uk-UA"/>
              </w:rPr>
              <w:t>земельна ділянка без споруд)</w:t>
            </w:r>
          </w:p>
        </w:tc>
      </w:tr>
      <w:tr w:rsidR="00F15D84" w:rsidRPr="007007CB">
        <w:trPr>
          <w:trHeight w:val="88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1.2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Назва ділянки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FF331D" w:rsidRDefault="00F15D84" w:rsidP="00FF331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uk-UA"/>
              </w:rPr>
            </w:pPr>
            <w:r w:rsidRPr="00FF331D">
              <w:rPr>
                <w:rFonts w:ascii="Times New Roman" w:hAnsi="Times New Roman" w:cs="Times New Roman"/>
                <w:lang w:val="uk-UA"/>
              </w:rPr>
              <w:t>Землі промисловості, транспорту, зв</w:t>
            </w:r>
            <w:r w:rsidRPr="00FF331D">
              <w:rPr>
                <w:rFonts w:ascii="Times New Roman" w:hAnsi="Times New Roman" w:cs="Times New Roman"/>
              </w:rPr>
              <w:t>’</w:t>
            </w:r>
            <w:r w:rsidRPr="00FF331D">
              <w:rPr>
                <w:rFonts w:ascii="Times New Roman" w:hAnsi="Times New Roman" w:cs="Times New Roman"/>
                <w:lang w:val="uk-UA"/>
              </w:rPr>
              <w:t>язку</w:t>
            </w:r>
            <w:r>
              <w:rPr>
                <w:rFonts w:ascii="Times New Roman" w:hAnsi="Times New Roman" w:cs="Times New Roman"/>
                <w:lang w:val="uk-UA"/>
              </w:rPr>
              <w:t>, енергетики, оборони</w:t>
            </w:r>
            <w:r w:rsidRPr="00FF331D">
              <w:rPr>
                <w:rFonts w:ascii="Times New Roman" w:hAnsi="Times New Roman" w:cs="Times New Roman"/>
                <w:lang w:val="uk-UA"/>
              </w:rPr>
              <w:t xml:space="preserve"> та іншого призначення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1.3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Область</w:t>
            </w:r>
          </w:p>
        </w:tc>
        <w:tc>
          <w:tcPr>
            <w:tcW w:w="4394" w:type="dxa"/>
            <w:noWrap/>
          </w:tcPr>
          <w:p w:rsidR="00F15D84" w:rsidRPr="00FF331D" w:rsidRDefault="00F15D84" w:rsidP="00FF331D">
            <w:pPr>
              <w:rPr>
                <w:rFonts w:ascii="Times New Roman" w:hAnsi="Times New Roman" w:cs="Times New Roman"/>
                <w:lang w:val="uk-UA"/>
              </w:rPr>
            </w:pPr>
            <w:r w:rsidRPr="00FF331D">
              <w:rPr>
                <w:rFonts w:ascii="Times New Roman" w:hAnsi="Times New Roman" w:cs="Times New Roman"/>
                <w:lang w:val="uk-UA"/>
              </w:rPr>
              <w:t>Кіровоградська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1.4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Район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FF331D" w:rsidRDefault="00F15D84" w:rsidP="00FF331D">
            <w:pPr>
              <w:rPr>
                <w:rFonts w:ascii="Times New Roman" w:hAnsi="Times New Roman" w:cs="Times New Roman"/>
                <w:lang w:val="uk-UA"/>
              </w:rPr>
            </w:pPr>
            <w:r w:rsidRPr="00FF331D">
              <w:rPr>
                <w:rFonts w:ascii="Times New Roman" w:hAnsi="Times New Roman" w:cs="Times New Roman"/>
                <w:lang w:val="uk-UA"/>
              </w:rPr>
              <w:t xml:space="preserve">Вільшанський 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1.5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Назва найближчого населеного пункту і відстань від нього до ділянки (км)</w:t>
            </w:r>
          </w:p>
        </w:tc>
        <w:tc>
          <w:tcPr>
            <w:tcW w:w="4394" w:type="dxa"/>
            <w:noWrap/>
          </w:tcPr>
          <w:p w:rsidR="00F15D84" w:rsidRPr="00FF331D" w:rsidRDefault="00F15D84" w:rsidP="00FF331D">
            <w:pPr>
              <w:spacing w:line="240" w:lineRule="auto"/>
              <w:rPr>
                <w:rFonts w:ascii="Times New Roman" w:hAnsi="Times New Roman" w:cs="Times New Roman"/>
                <w:lang w:val="uk-UA"/>
              </w:rPr>
            </w:pPr>
            <w:r w:rsidRPr="00FF331D">
              <w:rPr>
                <w:rFonts w:ascii="Times New Roman" w:hAnsi="Times New Roman" w:cs="Times New Roman"/>
                <w:lang w:val="uk-UA"/>
              </w:rPr>
              <w:t>смт Вільшанка вул. Вербова (за межами населеного пункту, територія колишнього Дорожнього господарства)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1.6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Відстань від ділянки до найближчого житлового будинку (км)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FF331D" w:rsidRDefault="00F15D84" w:rsidP="00FF331D">
            <w:pPr>
              <w:spacing w:after="0" w:line="240" w:lineRule="auto"/>
              <w:rPr>
                <w:rFonts w:ascii="Times New Roman" w:hAnsi="Times New Roman" w:cs="Times New Roman"/>
                <w:shd w:val="clear" w:color="auto" w:fill="FFFFFF"/>
                <w:lang w:val="uk-UA"/>
              </w:rPr>
            </w:pPr>
            <w:r w:rsidRPr="00FF331D">
              <w:rPr>
                <w:rFonts w:ascii="Times New Roman" w:hAnsi="Times New Roman" w:cs="Times New Roman"/>
                <w:shd w:val="clear" w:color="auto" w:fill="FFFFFF"/>
                <w:lang w:val="uk-UA"/>
              </w:rPr>
              <w:t>0,4 км.</w:t>
            </w:r>
          </w:p>
        </w:tc>
      </w:tr>
      <w:tr w:rsidR="00F15D84">
        <w:trPr>
          <w:trHeight w:val="54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1.6.1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Відстань від ділянки до межі житлової зони</w:t>
            </w:r>
            <w:r w:rsidRPr="00306A2A">
              <w:rPr>
                <w:rFonts w:ascii="Times New Roman" w:hAnsi="Times New Roman" w:cs="Times New Roman"/>
                <w:i/>
                <w:iCs/>
                <w:sz w:val="24"/>
                <w:szCs w:val="24"/>
                <w:lang w:val="uk-UA" w:eastAsia="ru-RU"/>
              </w:rPr>
              <w:t xml:space="preserve"> 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(км)</w:t>
            </w:r>
          </w:p>
        </w:tc>
        <w:tc>
          <w:tcPr>
            <w:tcW w:w="4394" w:type="dxa"/>
            <w:noWrap/>
          </w:tcPr>
          <w:p w:rsidR="00F15D84" w:rsidRPr="00FF331D" w:rsidRDefault="00F15D84" w:rsidP="00FF331D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FF331D">
              <w:rPr>
                <w:rFonts w:ascii="Times New Roman" w:hAnsi="Times New Roman" w:cs="Times New Roman"/>
                <w:lang w:val="uk-UA"/>
              </w:rPr>
              <w:t>0,4 км.</w:t>
            </w:r>
          </w:p>
        </w:tc>
      </w:tr>
      <w:tr w:rsidR="00F15D84" w:rsidRPr="00887031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1.7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Назва найближчого районного центру і відстань до нього (км)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FF331D" w:rsidRDefault="00F15D84" w:rsidP="00FF331D">
            <w:pPr>
              <w:spacing w:after="0" w:line="240" w:lineRule="auto"/>
              <w:rPr>
                <w:rFonts w:ascii="Times New Roman" w:hAnsi="Times New Roman" w:cs="Times New Roman"/>
                <w:lang w:val="uk-UA" w:eastAsia="ru-RU"/>
              </w:rPr>
            </w:pPr>
            <w:r w:rsidRPr="00FF331D">
              <w:rPr>
                <w:rFonts w:ascii="Times New Roman" w:hAnsi="Times New Roman" w:cs="Times New Roman"/>
                <w:lang w:val="uk-UA" w:eastAsia="ru-RU"/>
              </w:rPr>
              <w:t>смт Вільшанка, Вільшанський район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1.8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Назва найближчого обласного центру і відстань до нього (км)</w:t>
            </w:r>
          </w:p>
        </w:tc>
        <w:tc>
          <w:tcPr>
            <w:tcW w:w="4394" w:type="dxa"/>
            <w:noWrap/>
          </w:tcPr>
          <w:p w:rsidR="00F15D84" w:rsidRPr="00FF331D" w:rsidRDefault="00F15D84" w:rsidP="00FF331D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FF331D">
              <w:rPr>
                <w:rFonts w:ascii="Times New Roman" w:hAnsi="Times New Roman" w:cs="Times New Roman"/>
                <w:lang w:val="uk-UA"/>
              </w:rPr>
              <w:t>К</w:t>
            </w:r>
            <w:r>
              <w:rPr>
                <w:rFonts w:ascii="Times New Roman" w:hAnsi="Times New Roman" w:cs="Times New Roman"/>
                <w:lang w:val="uk-UA"/>
              </w:rPr>
              <w:t>ропивницький, 140</w:t>
            </w:r>
            <w:r w:rsidRPr="00FF331D">
              <w:rPr>
                <w:rFonts w:ascii="Times New Roman" w:hAnsi="Times New Roman" w:cs="Times New Roman"/>
                <w:lang w:val="uk-UA"/>
              </w:rPr>
              <w:t xml:space="preserve"> км.</w:t>
            </w:r>
          </w:p>
        </w:tc>
      </w:tr>
      <w:tr w:rsidR="00F15D84" w:rsidRPr="00887031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1.9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Загальна площа ділянки, га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FF331D" w:rsidRDefault="00F15D84" w:rsidP="00FF331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lang w:val="uk-UA"/>
              </w:rPr>
              <w:t>8,72</w:t>
            </w:r>
            <w:r w:rsidRPr="00FF331D">
              <w:rPr>
                <w:rFonts w:ascii="Times New Roman" w:hAnsi="Times New Roman" w:cs="Times New Roman"/>
                <w:b/>
                <w:bCs/>
                <w:lang w:val="uk-UA"/>
              </w:rPr>
              <w:t xml:space="preserve"> га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1.10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Форма ділянки</w:t>
            </w:r>
          </w:p>
        </w:tc>
        <w:tc>
          <w:tcPr>
            <w:tcW w:w="4394" w:type="dxa"/>
            <w:vAlign w:val="bottom"/>
          </w:tcPr>
          <w:p w:rsidR="00F15D84" w:rsidRPr="00FF331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FF331D">
              <w:rPr>
                <w:rFonts w:ascii="Times New Roman" w:hAnsi="Times New Roman" w:cs="Times New Roman"/>
                <w:lang w:val="uk-UA"/>
              </w:rPr>
              <w:t>прямокутник</w:t>
            </w:r>
          </w:p>
        </w:tc>
      </w:tr>
      <w:tr w:rsidR="00F15D84" w:rsidRPr="00FF331D">
        <w:trPr>
          <w:trHeight w:val="48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1.11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Рельєф, відмітка над рівнем моря (м), різниця між найвищою і найнижчою відмітками висот ділянки (м)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8501D4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8501D4">
              <w:rPr>
                <w:rFonts w:ascii="Times New Roman" w:hAnsi="Times New Roman" w:cs="Times New Roman"/>
                <w:lang w:val="uk-UA"/>
              </w:rPr>
              <w:t>130-180</w:t>
            </w:r>
          </w:p>
        </w:tc>
      </w:tr>
      <w:tr w:rsidR="00F15D84" w:rsidRPr="00C62E6D">
        <w:trPr>
          <w:trHeight w:val="51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1.12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Сусідні ділянки</w:t>
            </w:r>
          </w:p>
        </w:tc>
        <w:tc>
          <w:tcPr>
            <w:tcW w:w="4394" w:type="dxa"/>
          </w:tcPr>
          <w:p w:rsidR="00F15D84" w:rsidRPr="00FF331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землі сільськогосподарського призначення (особисте селянське господарство – власність)</w:t>
            </w:r>
          </w:p>
        </w:tc>
      </w:tr>
      <w:tr w:rsidR="00F15D84" w:rsidRPr="00FF331D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1.13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 xml:space="preserve">Будівлі і споруди, якщо вони є на ділянці, хто їх власник 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EB72D4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EB72D4">
              <w:rPr>
                <w:rFonts w:ascii="Times New Roman" w:hAnsi="Times New Roman" w:cs="Times New Roman"/>
                <w:lang w:val="uk-UA"/>
              </w:rPr>
              <w:t>Будівля у ветхому стані, власник відсутній</w:t>
            </w:r>
          </w:p>
        </w:tc>
      </w:tr>
      <w:tr w:rsidR="00F15D84" w:rsidRPr="00991DED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1.14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Чи є підземні перешкоди на ділянці</w:t>
            </w:r>
          </w:p>
        </w:tc>
        <w:tc>
          <w:tcPr>
            <w:tcW w:w="4394" w:type="dxa"/>
            <w:noWrap/>
          </w:tcPr>
          <w:p w:rsidR="00F15D84" w:rsidRPr="009D53E0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9D53E0">
              <w:rPr>
                <w:rFonts w:ascii="Times New Roman" w:hAnsi="Times New Roman" w:cs="Times New Roman"/>
                <w:lang w:val="uk-UA"/>
              </w:rPr>
              <w:t>Не відомо</w:t>
            </w:r>
          </w:p>
        </w:tc>
      </w:tr>
      <w:tr w:rsidR="00F15D84" w:rsidRPr="00991DED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1.15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Чи є надземні перешкоди на ділянці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9D53E0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9D53E0">
              <w:rPr>
                <w:rFonts w:ascii="Times New Roman" w:hAnsi="Times New Roman" w:cs="Times New Roman"/>
                <w:lang w:val="uk-UA"/>
              </w:rPr>
              <w:t>Будівля у ветхому стані</w:t>
            </w:r>
            <w:r>
              <w:rPr>
                <w:rFonts w:ascii="Times New Roman" w:hAnsi="Times New Roman" w:cs="Times New Roman"/>
                <w:lang w:val="uk-UA"/>
              </w:rPr>
              <w:t xml:space="preserve"> та резервуари для зберігання бітуму</w:t>
            </w:r>
          </w:p>
        </w:tc>
      </w:tr>
      <w:tr w:rsidR="00F15D84" w:rsidRPr="00991DED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1.16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 xml:space="preserve">Екологічні вимоги і обмеження </w:t>
            </w:r>
          </w:p>
        </w:tc>
        <w:tc>
          <w:tcPr>
            <w:tcW w:w="4394" w:type="dxa"/>
            <w:noWrap/>
          </w:tcPr>
          <w:p w:rsidR="00F15D84" w:rsidRPr="00FF331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Не відомо</w:t>
            </w:r>
          </w:p>
        </w:tc>
      </w:tr>
      <w:tr w:rsidR="00F15D84" w:rsidRPr="007F4C75">
        <w:trPr>
          <w:trHeight w:val="49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1.17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Забруднення ґрунту, поверхневих і ґрунтових вод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FF331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 w:eastAsia="ru-RU"/>
              </w:rPr>
            </w:pPr>
            <w:r>
              <w:rPr>
                <w:rFonts w:ascii="Times New Roman" w:hAnsi="Times New Roman" w:cs="Times New Roman"/>
                <w:lang w:val="uk-UA" w:eastAsia="ru-RU"/>
              </w:rPr>
              <w:t>Не відомо</w:t>
            </w:r>
          </w:p>
        </w:tc>
      </w:tr>
      <w:tr w:rsidR="00F15D84" w:rsidRPr="007F4C75">
        <w:trPr>
          <w:trHeight w:val="30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1.18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Затоплення ділянки під час повеней</w:t>
            </w:r>
          </w:p>
        </w:tc>
        <w:tc>
          <w:tcPr>
            <w:tcW w:w="4394" w:type="dxa"/>
            <w:noWrap/>
          </w:tcPr>
          <w:p w:rsidR="00F15D84" w:rsidRPr="00FF331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 w:eastAsia="ru-RU"/>
              </w:rPr>
            </w:pPr>
            <w:r>
              <w:rPr>
                <w:rFonts w:ascii="Times New Roman" w:hAnsi="Times New Roman" w:cs="Times New Roman"/>
                <w:lang w:val="uk-UA" w:eastAsia="ru-RU"/>
              </w:rPr>
              <w:t xml:space="preserve">Ні </w:t>
            </w:r>
          </w:p>
        </w:tc>
      </w:tr>
      <w:tr w:rsidR="00F15D84" w:rsidRPr="00F34FCA">
        <w:trPr>
          <w:trHeight w:val="30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1.19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Додаткова інформація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 xml:space="preserve">На території земельної ділянки загальною площею 8,72 є резервуари для зберігання бітуму та 2 ділянки, які мають кадастрові номери: </w:t>
            </w:r>
          </w:p>
          <w:p w:rsidR="00F15D84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 xml:space="preserve">1) 3524355100:02:000:9021 – 0,83 га </w:t>
            </w:r>
          </w:p>
          <w:p w:rsidR="00F15D84" w:rsidRPr="00FF331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2) 3524355100:50:193:0002 – 0,3 га.</w:t>
            </w:r>
          </w:p>
        </w:tc>
      </w:tr>
      <w:tr w:rsidR="00F15D84" w:rsidRPr="0022269E">
        <w:trPr>
          <w:trHeight w:val="255"/>
        </w:trPr>
        <w:tc>
          <w:tcPr>
            <w:tcW w:w="9747" w:type="dxa"/>
            <w:gridSpan w:val="3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Правовий статус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2.1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Власник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Вільшанська селищна рада</w:t>
            </w:r>
          </w:p>
        </w:tc>
      </w:tr>
      <w:tr w:rsidR="00F15D84" w:rsidRPr="007007CB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lastRenderedPageBreak/>
              <w:t>2.2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Форма власності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Комунальна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2.3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Наявні правовстановлюючі документи власника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Відсутні </w:t>
            </w:r>
          </w:p>
        </w:tc>
      </w:tr>
      <w:tr w:rsidR="00F15D84">
        <w:trPr>
          <w:trHeight w:val="255"/>
        </w:trPr>
        <w:tc>
          <w:tcPr>
            <w:tcW w:w="959" w:type="dxa"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2.4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Кадастровий номер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Відсутній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2.5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Користувач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Відсутній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2.6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Наявні правовстановлюючі документи користувача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Відсутні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2.7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Для яких цілей використовується ділянка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використовується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2.8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Ділянка знаходиться в межах чи за межами населеного пункту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 межами населеного пункту</w:t>
            </w:r>
          </w:p>
        </w:tc>
      </w:tr>
      <w:tr w:rsidR="00F15D84" w:rsidRPr="00FF331D">
        <w:trPr>
          <w:trHeight w:val="276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2.9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Наявність містобудівної документації</w:t>
            </w:r>
          </w:p>
        </w:tc>
        <w:tc>
          <w:tcPr>
            <w:tcW w:w="4394" w:type="dxa"/>
            <w:shd w:val="clear" w:color="auto" w:fill="D3DFEE"/>
          </w:tcPr>
          <w:p w:rsidR="00F15D84" w:rsidRPr="009A30E9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Р</w:t>
            </w:r>
            <w:r w:rsidRPr="009A30E9">
              <w:rPr>
                <w:rFonts w:ascii="Times New Roman" w:hAnsi="Times New Roman" w:cs="Times New Roman"/>
                <w:lang w:val="uk-UA"/>
              </w:rPr>
              <w:t>озробляється генеральний план та зонінг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9A30E9">
              <w:rPr>
                <w:rFonts w:ascii="Times New Roman" w:hAnsi="Times New Roman" w:cs="Times New Roman"/>
                <w:lang w:val="uk-UA"/>
              </w:rPr>
              <w:t>смт Вільшанка</w:t>
            </w:r>
            <w:r>
              <w:rPr>
                <w:rFonts w:ascii="Times New Roman" w:hAnsi="Times New Roman" w:cs="Times New Roman"/>
                <w:lang w:val="uk-UA"/>
              </w:rPr>
              <w:t xml:space="preserve"> (орієнтований термін затвердження перше півріччя 2018 року)</w:t>
            </w:r>
          </w:p>
        </w:tc>
      </w:tr>
      <w:tr w:rsidR="00F15D84" w:rsidRPr="007007CB">
        <w:trPr>
          <w:trHeight w:val="48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2.10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Класифікація виду цільового призначення земельної ділянки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11.02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2.11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Наявність правових обмежень (обтяжень) земельної ділянки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встановлена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2.12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 xml:space="preserve">Форма передачі ділянки інвестору </w:t>
            </w:r>
          </w:p>
        </w:tc>
        <w:tc>
          <w:tcPr>
            <w:tcW w:w="4394" w:type="dxa"/>
            <w:vAlign w:val="bottom"/>
          </w:tcPr>
          <w:p w:rsidR="00F15D84" w:rsidRPr="003B2AB1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3B2AB1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Оренда або продаж</w:t>
            </w:r>
          </w:p>
        </w:tc>
      </w:tr>
      <w:tr w:rsidR="00F15D84" w:rsidRPr="00F34FCA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2.13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Орієнтовна вартість землі для продажу (грн./м кв.)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виготовлялась</w:t>
            </w:r>
          </w:p>
        </w:tc>
      </w:tr>
      <w:tr w:rsidR="00F15D84" w:rsidRPr="00F34FCA">
        <w:trPr>
          <w:trHeight w:val="349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2.14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Орієнтовна вартість землі для оренди (грн./м кв.)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2.15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Додаткова інформація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Відсутня </w:t>
            </w:r>
          </w:p>
        </w:tc>
      </w:tr>
      <w:tr w:rsidR="00F15D84" w:rsidRPr="0022269E">
        <w:trPr>
          <w:trHeight w:val="255"/>
        </w:trPr>
        <w:tc>
          <w:tcPr>
            <w:tcW w:w="9747" w:type="dxa"/>
            <w:gridSpan w:val="3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Транспортна та інженерна інфраструктура</w:t>
            </w:r>
          </w:p>
        </w:tc>
      </w:tr>
      <w:tr w:rsidR="00F15D84">
        <w:trPr>
          <w:trHeight w:val="48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Під’їзна дорога для вантажних автомобілів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 твердим покриттям, 5 м.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3.2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Відстань до автодороги державного значення (км)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 км.</w:t>
            </w:r>
          </w:p>
        </w:tc>
      </w:tr>
      <w:tr w:rsidR="00F15D84" w:rsidRPr="00FF331D">
        <w:trPr>
          <w:trHeight w:val="48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3.3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Назва вантажної залізничної станції і відстань автодорогою від неї до ділянки (км)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C53748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C53748">
              <w:rPr>
                <w:rFonts w:ascii="Times New Roman" w:hAnsi="Times New Roman" w:cs="Times New Roman"/>
                <w:lang w:val="uk-UA"/>
              </w:rPr>
              <w:t>Одеська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C53748">
              <w:rPr>
                <w:rFonts w:ascii="Times New Roman" w:hAnsi="Times New Roman" w:cs="Times New Roman"/>
                <w:lang w:val="uk-UA"/>
              </w:rPr>
              <w:t>, 20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3.4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Назва аеропорту і відстань автодорогою від нього до ділянки (км)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Кропивницький, 140</w:t>
            </w:r>
          </w:p>
        </w:tc>
      </w:tr>
      <w:tr w:rsidR="00F15D84" w:rsidRPr="00FF331D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3.5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Назва найближчої річки і відстань від неї до ділянки, км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4534C6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4534C6">
              <w:rPr>
                <w:rFonts w:ascii="Times New Roman" w:hAnsi="Times New Roman" w:cs="Times New Roman"/>
                <w:lang w:val="uk-UA"/>
              </w:rPr>
              <w:t>р. Синюха, 300 м</w:t>
            </w:r>
            <w:r>
              <w:rPr>
                <w:rFonts w:ascii="Times New Roman" w:hAnsi="Times New Roman" w:cs="Times New Roman"/>
                <w:lang w:val="uk-UA"/>
              </w:rPr>
              <w:t>.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3.6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Наявність маршрутів громадського транспорту до ділянки (автобуси, потяги)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Автобусне сполучення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Інформація про підведення газотранспортної мережі до ділянки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</w:p>
        </w:tc>
      </w:tr>
      <w:tr w:rsidR="00F15D84" w:rsidRPr="007F4C75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3.7.1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ind w:left="512" w:hanging="14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Відстань до діючого газопроводу (км)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Відсутній, Побужжя 20 км.</w:t>
            </w:r>
          </w:p>
        </w:tc>
      </w:tr>
      <w:tr w:rsidR="00F15D84" w:rsidRPr="00F81D46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3.7.2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ind w:left="512" w:hanging="14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Діаметр газопроводу (мм)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Не відомо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3.7.3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ind w:left="512" w:hanging="14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Тиск газу у газопроводі (кгс/см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 w:eastAsia="ru-RU"/>
              </w:rPr>
              <w:t>2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Не відомо</w:t>
            </w:r>
          </w:p>
        </w:tc>
      </w:tr>
      <w:tr w:rsidR="00F15D84" w:rsidRPr="007F4C75">
        <w:trPr>
          <w:trHeight w:val="48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3.7.4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ind w:left="512" w:hanging="14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Резерв потужності у місці можливого підключення до газопроводу (м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 w:eastAsia="ru-RU"/>
              </w:rPr>
              <w:t>3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/год)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Не відомо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3.7.5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ind w:left="512" w:hanging="14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Відстань до діючої газороз-подільної станції (ГРС) (км)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Не відомо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3.7.6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ind w:left="512" w:hanging="14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Резерв потужності газорозподільної станції (м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 w:eastAsia="ru-RU"/>
              </w:rPr>
              <w:t>3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/год)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Не відомо</w:t>
            </w:r>
          </w:p>
        </w:tc>
      </w:tr>
      <w:tr w:rsidR="00F15D84" w:rsidRPr="00F81D46">
        <w:trPr>
          <w:trHeight w:val="48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lastRenderedPageBreak/>
              <w:t>3.7.7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ind w:left="512" w:hanging="14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 xml:space="preserve">• Орієнтовна вартість підведення газової мережі до ділянки 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br/>
              <w:t>(тис. дол. США)</w:t>
            </w:r>
          </w:p>
        </w:tc>
        <w:tc>
          <w:tcPr>
            <w:tcW w:w="4394" w:type="dxa"/>
          </w:tcPr>
          <w:p w:rsidR="00F15D84" w:rsidRPr="007251F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Не відомо</w:t>
            </w:r>
          </w:p>
        </w:tc>
      </w:tr>
      <w:tr w:rsidR="00F15D84" w:rsidRPr="007F4C75">
        <w:trPr>
          <w:trHeight w:val="48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Інформація про підведення електричної мережі до ділянки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val="uk-UA" w:eastAsia="ru-RU"/>
              </w:rPr>
            </w:pPr>
          </w:p>
        </w:tc>
      </w:tr>
      <w:tr w:rsidR="00F15D84" w:rsidRPr="007F4C75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3.8.1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ind w:left="51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Відстань до діючої лінії електропередач (ЛЕП) (км)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1,3 км.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3.8.2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ind w:left="51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Напруга лінії електропередач (кВ)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10 кВ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3.8.3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ind w:left="51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Резерв потужності на у місці можливого підключення до ЛЕП (кВт)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50 кВт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3.8.4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ind w:left="51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Відстань до діючої трансформаторної підстанції (км)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5 км.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3.8.5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ind w:left="51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Напруга на трансформаторній підстанції (кВ)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35/10 кВ</w:t>
            </w:r>
          </w:p>
        </w:tc>
      </w:tr>
      <w:tr w:rsidR="00F15D84" w:rsidRPr="001E7AB9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3.8.6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ind w:left="51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• Резерв потужності на трансформаторній підстанції (кВт)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 w:eastAsia="ru-RU"/>
              </w:rPr>
            </w:pPr>
            <w:r>
              <w:rPr>
                <w:rFonts w:ascii="Times New Roman" w:hAnsi="Times New Roman" w:cs="Times New Roman"/>
                <w:lang w:val="uk-UA" w:eastAsia="ru-RU"/>
              </w:rPr>
              <w:t>1000 кВт</w:t>
            </w:r>
          </w:p>
        </w:tc>
      </w:tr>
      <w:tr w:rsidR="00F15D84" w:rsidRPr="001E7AB9">
        <w:trPr>
          <w:trHeight w:val="48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3.8.7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ind w:left="512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 xml:space="preserve">• Орієнтовна вартість підведення електромережі до ділянки 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br/>
              <w:t>(тис. дол. США)</w:t>
            </w:r>
          </w:p>
        </w:tc>
        <w:tc>
          <w:tcPr>
            <w:tcW w:w="4394" w:type="dxa"/>
          </w:tcPr>
          <w:p w:rsidR="00F15D84" w:rsidRPr="007251F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uk-UA" w:eastAsia="ru-RU"/>
              </w:rPr>
            </w:pPr>
            <w:r>
              <w:rPr>
                <w:rFonts w:ascii="Times New Roman" w:hAnsi="Times New Roman" w:cs="Times New Roman"/>
                <w:lang w:val="uk-UA" w:eastAsia="ru-RU"/>
              </w:rPr>
              <w:t xml:space="preserve">Не відома </w:t>
            </w:r>
          </w:p>
        </w:tc>
      </w:tr>
      <w:tr w:rsidR="00F15D84" w:rsidRPr="007F4C75">
        <w:trPr>
          <w:trHeight w:val="354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Водопостачання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</w:p>
        </w:tc>
      </w:tr>
      <w:tr w:rsidR="00F15D84" w:rsidRPr="00255507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3.9.1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 xml:space="preserve">Як можна забезпечити водопостачання на ділянці 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Відсутнє, можливе буріння місцевої свердловини 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3.9.2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Відстань до можливого місця підключення до діючого водопроводу (км)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3.9.3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Діаметр діючого водопроводу (мм)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3.9.4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Резерв потужності діючого водопроводу у місці можливого підключення (м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 w:eastAsia="ru-RU"/>
              </w:rPr>
              <w:t>3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/год)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 w:rsidRPr="00B24299">
        <w:trPr>
          <w:trHeight w:val="30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3.9.5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Орієнтовна вартість водозабезпечення ділянки (тис. дол. США)</w:t>
            </w:r>
          </w:p>
        </w:tc>
        <w:tc>
          <w:tcPr>
            <w:tcW w:w="4394" w:type="dxa"/>
          </w:tcPr>
          <w:p w:rsidR="00F15D84" w:rsidRPr="00B34C5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>
        <w:trPr>
          <w:trHeight w:val="30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Водовідведення (каналізація)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F15D84">
        <w:trPr>
          <w:trHeight w:val="48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3.10.1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Як можна забезпечити водовідведення (каналізацію) на ділянці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Будівництво вигрібної ями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3.10.2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Відстань до можливого місця підключення до діючої системи водовідведення (км)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>
        <w:trPr>
          <w:trHeight w:val="48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3.10.3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Діаметр діючого каналізаційного водоводу (колектора) у місці можливого підключення до системи водовідведення (мм)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>
        <w:trPr>
          <w:trHeight w:val="48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3.10.4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Резерв потужності діючої системи водовідведення у місці можливого підключення (м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 w:eastAsia="ru-RU"/>
              </w:rPr>
              <w:t>3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/год)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>
        <w:trPr>
          <w:trHeight w:val="480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3.10.5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Чи з каналізаційного водоводу (колектора) каналізаційні стоки подаються на діючі очисні споруди?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3.10.6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Резерв потужності діючих очисних споруд (м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uk-UA" w:eastAsia="ru-RU"/>
              </w:rPr>
              <w:t>3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/год)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 відомо</w:t>
            </w:r>
          </w:p>
        </w:tc>
      </w:tr>
      <w:tr w:rsidR="00F15D84" w:rsidRPr="000A6426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3.10.7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Орієнтовна вартість водовідведення від ділянки (тис. дол. США)</w:t>
            </w:r>
          </w:p>
        </w:tc>
        <w:tc>
          <w:tcPr>
            <w:tcW w:w="4394" w:type="dxa"/>
          </w:tcPr>
          <w:p w:rsidR="00F15D84" w:rsidRPr="00B34C5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34C5A">
              <w:rPr>
                <w:rFonts w:ascii="Times New Roman" w:hAnsi="Times New Roman" w:cs="Times New Roman"/>
                <w:lang w:val="uk-UA" w:eastAsia="ru-RU"/>
              </w:rPr>
              <w:t>Не відомо</w:t>
            </w:r>
          </w:p>
        </w:tc>
      </w:tr>
      <w:tr w:rsidR="00F15D84" w:rsidRPr="0022269E">
        <w:trPr>
          <w:trHeight w:val="255"/>
        </w:trPr>
        <w:tc>
          <w:tcPr>
            <w:tcW w:w="9747" w:type="dxa"/>
            <w:gridSpan w:val="3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lastRenderedPageBreak/>
              <w:t>Мережі зв’язку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3.11.1</w:t>
            </w:r>
          </w:p>
        </w:tc>
        <w:tc>
          <w:tcPr>
            <w:tcW w:w="4394" w:type="dxa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Чи можна забезпечити стаціонарний телефонний зв'язок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Так </w:t>
            </w:r>
          </w:p>
        </w:tc>
      </w:tr>
      <w:tr w:rsidR="00F15D84">
        <w:trPr>
          <w:trHeight w:val="480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3.11.2</w:t>
            </w:r>
          </w:p>
        </w:tc>
        <w:tc>
          <w:tcPr>
            <w:tcW w:w="4394" w:type="dxa"/>
            <w:shd w:val="clear" w:color="auto" w:fill="D3DFEE"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Чи є на ділянці стабільне покриття мобільним телефонним зв’язком і яких операторів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Київстар,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Vodafon</w:t>
            </w: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</w:p>
        </w:tc>
      </w:tr>
      <w:tr w:rsidR="00F15D84" w:rsidRPr="007F4C75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3.12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Додаткова інформація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-</w:t>
            </w:r>
          </w:p>
        </w:tc>
      </w:tr>
      <w:tr w:rsidR="00F15D84" w:rsidRPr="0022269E">
        <w:trPr>
          <w:trHeight w:val="255"/>
        </w:trPr>
        <w:tc>
          <w:tcPr>
            <w:tcW w:w="9747" w:type="dxa"/>
            <w:gridSpan w:val="3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 w:eastAsia="ru-RU"/>
              </w:rPr>
              <w:t>Контакти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4.1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Установа, організація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Вільшанська селищна рада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4.2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Адреса веб-сайту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70351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0351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https://rada.info/rada/04365595/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4.3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Тел./факс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0525097093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4.4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Ім’я, прізвище контактної особи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Карамалак Олександр Васильович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4.5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Посада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Заступник селищного голови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4.6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Мова спілкування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Українська</w:t>
            </w:r>
          </w:p>
        </w:tc>
      </w:tr>
      <w:tr w:rsidR="00F15D84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4.7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Моб. тел.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0990593883</w:t>
            </w:r>
          </w:p>
        </w:tc>
      </w:tr>
      <w:tr w:rsidR="00F15D84">
        <w:trPr>
          <w:trHeight w:val="255"/>
        </w:trPr>
        <w:tc>
          <w:tcPr>
            <w:tcW w:w="959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4.8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306A2A">
              <w:rPr>
                <w:rFonts w:ascii="Times New Roman" w:hAnsi="Times New Roman" w:cs="Times New Roman"/>
                <w:sz w:val="24"/>
                <w:szCs w:val="24"/>
                <w:lang w:val="uk-UA" w:eastAsia="ru-RU"/>
              </w:rPr>
              <w:t>Е-маі</w:t>
            </w:r>
            <w:r w:rsidRPr="00306A2A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l</w:t>
            </w:r>
          </w:p>
        </w:tc>
        <w:tc>
          <w:tcPr>
            <w:tcW w:w="4394" w:type="dxa"/>
            <w:shd w:val="clear" w:color="auto" w:fill="D3DFEE"/>
            <w:noWrap/>
          </w:tcPr>
          <w:p w:rsidR="00F15D84" w:rsidRPr="008E258D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8E258D">
              <w:rPr>
                <w:rFonts w:ascii="Times New Roman" w:hAnsi="Times New Roman" w:cs="Times New Roman"/>
                <w:lang w:val="en-US"/>
              </w:rPr>
              <w:t>Possovet_olshanka@i.ua</w:t>
            </w:r>
          </w:p>
        </w:tc>
      </w:tr>
      <w:tr w:rsidR="00F15D84" w:rsidRPr="00224CFD">
        <w:trPr>
          <w:trHeight w:val="255"/>
        </w:trPr>
        <w:tc>
          <w:tcPr>
            <w:tcW w:w="959" w:type="dxa"/>
            <w:noWrap/>
          </w:tcPr>
          <w:p w:rsidR="00F15D84" w:rsidRPr="00306A2A" w:rsidRDefault="00F15D84" w:rsidP="00306A2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>5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</w:pPr>
            <w:r w:rsidRPr="00306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 w:eastAsia="ru-RU"/>
              </w:rPr>
              <w:t xml:space="preserve">Дата підготовки інформації  </w:t>
            </w:r>
          </w:p>
        </w:tc>
        <w:tc>
          <w:tcPr>
            <w:tcW w:w="4394" w:type="dxa"/>
            <w:noWrap/>
          </w:tcPr>
          <w:p w:rsidR="00F15D84" w:rsidRPr="00306A2A" w:rsidRDefault="00F15D84" w:rsidP="00306A2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uk-UA"/>
              </w:rPr>
              <w:t>15.02.2018</w:t>
            </w:r>
          </w:p>
        </w:tc>
      </w:tr>
    </w:tbl>
    <w:p w:rsidR="00F15D84" w:rsidRPr="00ED3DF2" w:rsidRDefault="00F15D84" w:rsidP="00ED3DF2">
      <w:pPr>
        <w:suppressAutoHyphens w:val="0"/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</w:p>
    <w:p w:rsidR="00F15D84" w:rsidRPr="00ED3DF2" w:rsidRDefault="00F15D84" w:rsidP="00ED3DF2">
      <w:pPr>
        <w:suppressAutoHyphens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* </w:t>
      </w:r>
      <w:r w:rsidRPr="00ED3DF2">
        <w:rPr>
          <w:rFonts w:ascii="Times New Roman" w:hAnsi="Times New Roman" w:cs="Times New Roman"/>
          <w:sz w:val="24"/>
          <w:szCs w:val="24"/>
          <w:lang w:val="uk-UA"/>
        </w:rPr>
        <w:t>Додатки:</w:t>
      </w:r>
    </w:p>
    <w:p w:rsidR="00F15D84" w:rsidRPr="00ED3DF2" w:rsidRDefault="00F15D84" w:rsidP="00ED3DF2">
      <w:pPr>
        <w:suppressAutoHyphens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1) з</w:t>
      </w:r>
      <w:r w:rsidRPr="00ED3DF2">
        <w:rPr>
          <w:rFonts w:ascii="Times New Roman" w:hAnsi="Times New Roman" w:cs="Times New Roman"/>
          <w:sz w:val="24"/>
          <w:szCs w:val="24"/>
          <w:lang w:val="uk-UA"/>
        </w:rPr>
        <w:t>німки з висоти з нанесеною ділянкою, з зображенням автомобільних доріг і найближчого населеного пункту</w:t>
      </w:r>
      <w:r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F15D84" w:rsidRPr="003E7349" w:rsidRDefault="00F15D84" w:rsidP="00ED3DF2">
      <w:pPr>
        <w:suppressAutoHyphens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2) к</w:t>
      </w:r>
      <w:r w:rsidRPr="00ED3DF2">
        <w:rPr>
          <w:rFonts w:ascii="Times New Roman" w:hAnsi="Times New Roman" w:cs="Times New Roman"/>
          <w:sz w:val="24"/>
          <w:szCs w:val="24"/>
          <w:lang w:val="uk-UA"/>
        </w:rPr>
        <w:t>арта з нанесеними межами земельної ділянки та місця</w:t>
      </w:r>
      <w:r>
        <w:rPr>
          <w:rFonts w:ascii="Times New Roman" w:hAnsi="Times New Roman" w:cs="Times New Roman"/>
          <w:sz w:val="24"/>
          <w:szCs w:val="24"/>
          <w:lang w:val="uk-UA"/>
        </w:rPr>
        <w:t>ми проходження інженерних мереж</w:t>
      </w:r>
      <w:r w:rsidRPr="003E7349">
        <w:rPr>
          <w:rFonts w:ascii="Times New Roman" w:hAnsi="Times New Roman" w:cs="Times New Roman"/>
          <w:sz w:val="24"/>
          <w:szCs w:val="24"/>
        </w:rPr>
        <w:t>;</w:t>
      </w:r>
    </w:p>
    <w:p w:rsidR="00F15D84" w:rsidRPr="00ED3DF2" w:rsidRDefault="00F15D84" w:rsidP="00ED3DF2">
      <w:pPr>
        <w:suppressAutoHyphens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3) к</w:t>
      </w:r>
      <w:r w:rsidRPr="00ED3DF2">
        <w:rPr>
          <w:rFonts w:ascii="Times New Roman" w:hAnsi="Times New Roman" w:cs="Times New Roman"/>
          <w:sz w:val="24"/>
          <w:szCs w:val="24"/>
          <w:lang w:val="uk-UA"/>
        </w:rPr>
        <w:t>ілька фотографій, які дають уявлення про вигляд ділянки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F15D84" w:rsidRDefault="00F15D84" w:rsidP="0070351A">
      <w:pPr>
        <w:spacing w:after="0" w:line="240" w:lineRule="auto"/>
        <w:rPr>
          <w:rFonts w:cs="Times New Roman"/>
          <w:lang w:val="uk-UA"/>
        </w:rPr>
        <w:sectPr w:rsidR="00F15D84" w:rsidSect="00F44585">
          <w:headerReference w:type="default" r:id="rId6"/>
          <w:pgSz w:w="11906" w:h="16838"/>
          <w:pgMar w:top="567" w:right="567" w:bottom="567" w:left="1701" w:header="709" w:footer="709" w:gutter="0"/>
          <w:cols w:space="708"/>
          <w:titlePg/>
          <w:docGrid w:linePitch="360"/>
        </w:sectPr>
      </w:pPr>
    </w:p>
    <w:p w:rsidR="00F15D84" w:rsidRDefault="00BA6362" w:rsidP="00752B7F">
      <w:pPr>
        <w:spacing w:after="0" w:line="240" w:lineRule="auto"/>
        <w:jc w:val="center"/>
        <w:rPr>
          <w:rFonts w:cs="Times New Roman"/>
          <w:noProof/>
          <w:lang w:eastAsia="ru-RU"/>
        </w:rPr>
        <w:sectPr w:rsidR="00F15D84" w:rsidSect="00E759A8">
          <w:pgSz w:w="16838" w:h="11906" w:orient="landscape"/>
          <w:pgMar w:top="567" w:right="1134" w:bottom="567" w:left="1134" w:header="709" w:footer="709" w:gutter="0"/>
          <w:cols w:space="708"/>
          <w:titlePg/>
          <w:docGrid w:linePitch="360"/>
        </w:sectPr>
      </w:pPr>
      <w:r w:rsidRPr="00F72375">
        <w:rPr>
          <w:rFonts w:cs="Times New Roman"/>
          <w:noProof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712.5pt;height:5in;visibility:visible">
            <v:imagedata r:id="rId7" o:title=""/>
          </v:shape>
        </w:pict>
      </w:r>
    </w:p>
    <w:p w:rsidR="00F15D84" w:rsidRPr="00BC73BD" w:rsidRDefault="00BA6362" w:rsidP="00752B7F">
      <w:pPr>
        <w:spacing w:after="0" w:line="240" w:lineRule="auto"/>
        <w:jc w:val="center"/>
        <w:rPr>
          <w:rFonts w:cs="Times New Roman"/>
          <w:noProof/>
          <w:lang w:eastAsia="ru-RU"/>
        </w:rPr>
      </w:pPr>
      <w:r w:rsidRPr="00F72375">
        <w:rPr>
          <w:rFonts w:cs="Times New Roman"/>
          <w:noProof/>
          <w:lang w:eastAsia="ru-RU"/>
        </w:rPr>
        <w:lastRenderedPageBreak/>
        <w:pict>
          <v:shape id="Рисунок 4" o:spid="_x0000_i1026" type="#_x0000_t75" style="width:728.25pt;height:359.25pt;visibility:visible">
            <v:imagedata r:id="rId8" o:title="" croptop="14704f" cropbottom="3719f" cropleft="-176f" cropright="6808f"/>
          </v:shape>
        </w:pict>
      </w: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Pr="00DC7A78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BA6362" w:rsidP="00752B7F">
      <w:pPr>
        <w:spacing w:after="0" w:line="240" w:lineRule="auto"/>
        <w:jc w:val="center"/>
        <w:rPr>
          <w:rFonts w:cs="Times New Roman"/>
          <w:lang w:val="uk-UA"/>
        </w:rPr>
      </w:pPr>
      <w:r w:rsidRPr="00F72375">
        <w:rPr>
          <w:rFonts w:cs="Times New Roman"/>
          <w:lang w:val="uk-UA"/>
        </w:rPr>
        <w:pict>
          <v:shape id="_x0000_i1027" type="#_x0000_t75" style="width:674.25pt;height:403.5pt">
            <v:imagedata r:id="rId9" o:title=""/>
          </v:shape>
        </w:pict>
      </w: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Pr="00DC7A78" w:rsidRDefault="00BA6362" w:rsidP="00752B7F">
      <w:pPr>
        <w:spacing w:after="0" w:line="240" w:lineRule="auto"/>
        <w:jc w:val="center"/>
        <w:rPr>
          <w:rFonts w:cs="Times New Roman"/>
          <w:lang w:val="uk-UA"/>
        </w:rPr>
      </w:pPr>
      <w:r w:rsidRPr="00F72375">
        <w:rPr>
          <w:rFonts w:cs="Times New Roman"/>
          <w:lang w:val="uk-UA"/>
        </w:rPr>
        <w:pict>
          <v:shape id="_x0000_i1028" type="#_x0000_t75" style="width:738.75pt;height:442.5pt">
            <v:imagedata r:id="rId10" o:title=""/>
          </v:shape>
        </w:pict>
      </w: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Default="00F15D84" w:rsidP="00752B7F">
      <w:pPr>
        <w:spacing w:after="0" w:line="240" w:lineRule="auto"/>
        <w:jc w:val="center"/>
        <w:rPr>
          <w:rFonts w:cs="Times New Roman"/>
          <w:lang w:val="uk-UA"/>
        </w:rPr>
      </w:pPr>
    </w:p>
    <w:p w:rsidR="00F15D84" w:rsidRPr="00DC7A78" w:rsidRDefault="00BA6362" w:rsidP="00752B7F">
      <w:pPr>
        <w:spacing w:after="0" w:line="240" w:lineRule="auto"/>
        <w:jc w:val="center"/>
        <w:rPr>
          <w:rFonts w:cs="Times New Roman"/>
          <w:lang w:val="uk-UA"/>
        </w:rPr>
      </w:pPr>
      <w:r w:rsidRPr="00F72375">
        <w:rPr>
          <w:rFonts w:cs="Times New Roman"/>
          <w:lang w:val="uk-UA"/>
        </w:rPr>
        <w:lastRenderedPageBreak/>
        <w:pict>
          <v:shape id="_x0000_i1029" type="#_x0000_t75" style="width:712.5pt;height:450pt">
            <v:imagedata r:id="rId11" o:title=""/>
          </v:shape>
        </w:pict>
      </w:r>
    </w:p>
    <w:sectPr w:rsidR="00F15D84" w:rsidRPr="00DC7A78" w:rsidSect="00E759A8">
      <w:pgSz w:w="16838" w:h="11906" w:orient="landscape"/>
      <w:pgMar w:top="567" w:right="1134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0CC0" w:rsidRDefault="00B50CC0" w:rsidP="00752B7F">
      <w:pPr>
        <w:spacing w:after="0" w:line="240" w:lineRule="auto"/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B50CC0" w:rsidRDefault="00B50CC0" w:rsidP="00752B7F">
      <w:pPr>
        <w:spacing w:after="0" w:line="240" w:lineRule="auto"/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0CC0" w:rsidRDefault="00B50CC0" w:rsidP="00752B7F">
      <w:pPr>
        <w:spacing w:after="0" w:line="240" w:lineRule="auto"/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B50CC0" w:rsidRDefault="00B50CC0" w:rsidP="00752B7F">
      <w:pPr>
        <w:spacing w:after="0" w:line="240" w:lineRule="auto"/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5D84" w:rsidRPr="00752B7F" w:rsidRDefault="00F72375">
    <w:pPr>
      <w:pStyle w:val="a5"/>
      <w:jc w:val="center"/>
      <w:rPr>
        <w:rFonts w:ascii="Times New Roman" w:hAnsi="Times New Roman" w:cs="Times New Roman"/>
      </w:rPr>
    </w:pPr>
    <w:r w:rsidRPr="00752B7F">
      <w:rPr>
        <w:rFonts w:ascii="Times New Roman" w:hAnsi="Times New Roman" w:cs="Times New Roman"/>
      </w:rPr>
      <w:fldChar w:fldCharType="begin"/>
    </w:r>
    <w:r w:rsidR="00F15D84" w:rsidRPr="00752B7F">
      <w:rPr>
        <w:rFonts w:ascii="Times New Roman" w:hAnsi="Times New Roman" w:cs="Times New Roman"/>
      </w:rPr>
      <w:instrText>PAGE   \* MERGEFORMAT</w:instrText>
    </w:r>
    <w:r w:rsidRPr="00752B7F">
      <w:rPr>
        <w:rFonts w:ascii="Times New Roman" w:hAnsi="Times New Roman" w:cs="Times New Roman"/>
      </w:rPr>
      <w:fldChar w:fldCharType="separate"/>
    </w:r>
    <w:r w:rsidR="00BA6362">
      <w:rPr>
        <w:rFonts w:ascii="Times New Roman" w:hAnsi="Times New Roman" w:cs="Times New Roman"/>
        <w:noProof/>
      </w:rPr>
      <w:t>3</w:t>
    </w:r>
    <w:r w:rsidRPr="00752B7F">
      <w:rPr>
        <w:rFonts w:ascii="Times New Roman" w:hAnsi="Times New Roman" w:cs="Times New Roman"/>
      </w:rPr>
      <w:fldChar w:fldCharType="end"/>
    </w:r>
  </w:p>
  <w:p w:rsidR="00F15D84" w:rsidRDefault="00F15D84">
    <w:pPr>
      <w:pStyle w:val="a5"/>
      <w:rPr>
        <w:rFonts w:cs="Times New Roman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doNotTrackMove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7264C"/>
    <w:rsid w:val="000258F6"/>
    <w:rsid w:val="000515AB"/>
    <w:rsid w:val="00082D05"/>
    <w:rsid w:val="000A6426"/>
    <w:rsid w:val="001257BC"/>
    <w:rsid w:val="001777CE"/>
    <w:rsid w:val="001A46DB"/>
    <w:rsid w:val="001B1017"/>
    <w:rsid w:val="001D62D4"/>
    <w:rsid w:val="001E7AB9"/>
    <w:rsid w:val="00210C46"/>
    <w:rsid w:val="0022269E"/>
    <w:rsid w:val="00224CFD"/>
    <w:rsid w:val="0023528F"/>
    <w:rsid w:val="00255507"/>
    <w:rsid w:val="0026604F"/>
    <w:rsid w:val="002769D2"/>
    <w:rsid w:val="00284132"/>
    <w:rsid w:val="002A3843"/>
    <w:rsid w:val="002A7FF7"/>
    <w:rsid w:val="00301483"/>
    <w:rsid w:val="00306A2A"/>
    <w:rsid w:val="00323171"/>
    <w:rsid w:val="003602D4"/>
    <w:rsid w:val="00361754"/>
    <w:rsid w:val="00387694"/>
    <w:rsid w:val="003A6471"/>
    <w:rsid w:val="003B2AB1"/>
    <w:rsid w:val="003D270D"/>
    <w:rsid w:val="003E5842"/>
    <w:rsid w:val="003E7349"/>
    <w:rsid w:val="003F072E"/>
    <w:rsid w:val="00401520"/>
    <w:rsid w:val="0041591D"/>
    <w:rsid w:val="00424770"/>
    <w:rsid w:val="00443578"/>
    <w:rsid w:val="004477A8"/>
    <w:rsid w:val="004534C6"/>
    <w:rsid w:val="004B49C1"/>
    <w:rsid w:val="004C619F"/>
    <w:rsid w:val="004D2A63"/>
    <w:rsid w:val="00520309"/>
    <w:rsid w:val="00541EC9"/>
    <w:rsid w:val="00546A8E"/>
    <w:rsid w:val="005623B4"/>
    <w:rsid w:val="005C0EC7"/>
    <w:rsid w:val="00603268"/>
    <w:rsid w:val="00606BCF"/>
    <w:rsid w:val="006461BD"/>
    <w:rsid w:val="0065343F"/>
    <w:rsid w:val="0065619C"/>
    <w:rsid w:val="00671EB6"/>
    <w:rsid w:val="0067282C"/>
    <w:rsid w:val="006C22E0"/>
    <w:rsid w:val="006E2404"/>
    <w:rsid w:val="006E4517"/>
    <w:rsid w:val="007007CB"/>
    <w:rsid w:val="0070351A"/>
    <w:rsid w:val="007251FD"/>
    <w:rsid w:val="00752B7F"/>
    <w:rsid w:val="007647BC"/>
    <w:rsid w:val="007807AD"/>
    <w:rsid w:val="007F4C75"/>
    <w:rsid w:val="008014DB"/>
    <w:rsid w:val="008204B9"/>
    <w:rsid w:val="0082236F"/>
    <w:rsid w:val="00832ABA"/>
    <w:rsid w:val="008452F3"/>
    <w:rsid w:val="008501D4"/>
    <w:rsid w:val="00851C6A"/>
    <w:rsid w:val="00857E64"/>
    <w:rsid w:val="00881F80"/>
    <w:rsid w:val="00887031"/>
    <w:rsid w:val="008C2EFA"/>
    <w:rsid w:val="008E258D"/>
    <w:rsid w:val="008E3C02"/>
    <w:rsid w:val="0090229F"/>
    <w:rsid w:val="009260F9"/>
    <w:rsid w:val="009310FD"/>
    <w:rsid w:val="00934294"/>
    <w:rsid w:val="009625AA"/>
    <w:rsid w:val="0096612E"/>
    <w:rsid w:val="00991DED"/>
    <w:rsid w:val="009A30E9"/>
    <w:rsid w:val="009D2CAA"/>
    <w:rsid w:val="009D53E0"/>
    <w:rsid w:val="009E0D60"/>
    <w:rsid w:val="009F19AB"/>
    <w:rsid w:val="009F2ED8"/>
    <w:rsid w:val="00A412AB"/>
    <w:rsid w:val="00A70D11"/>
    <w:rsid w:val="00AD2290"/>
    <w:rsid w:val="00AE1F1E"/>
    <w:rsid w:val="00AF3FFA"/>
    <w:rsid w:val="00B01E87"/>
    <w:rsid w:val="00B24299"/>
    <w:rsid w:val="00B34C5A"/>
    <w:rsid w:val="00B50CC0"/>
    <w:rsid w:val="00B9160A"/>
    <w:rsid w:val="00BA6362"/>
    <w:rsid w:val="00BC73BD"/>
    <w:rsid w:val="00BE5F41"/>
    <w:rsid w:val="00BF5046"/>
    <w:rsid w:val="00C40904"/>
    <w:rsid w:val="00C53748"/>
    <w:rsid w:val="00C62E6D"/>
    <w:rsid w:val="00C67217"/>
    <w:rsid w:val="00CB1489"/>
    <w:rsid w:val="00CB466E"/>
    <w:rsid w:val="00CC58D9"/>
    <w:rsid w:val="00CE0943"/>
    <w:rsid w:val="00CE5791"/>
    <w:rsid w:val="00D47E54"/>
    <w:rsid w:val="00D5058F"/>
    <w:rsid w:val="00D6222F"/>
    <w:rsid w:val="00D850F8"/>
    <w:rsid w:val="00DB4B02"/>
    <w:rsid w:val="00DC082D"/>
    <w:rsid w:val="00DC7A78"/>
    <w:rsid w:val="00E33BBE"/>
    <w:rsid w:val="00E44DB4"/>
    <w:rsid w:val="00E45BFD"/>
    <w:rsid w:val="00E725A7"/>
    <w:rsid w:val="00E759A8"/>
    <w:rsid w:val="00EB72D4"/>
    <w:rsid w:val="00EC075E"/>
    <w:rsid w:val="00ED3DF2"/>
    <w:rsid w:val="00EF1687"/>
    <w:rsid w:val="00F15D84"/>
    <w:rsid w:val="00F319BD"/>
    <w:rsid w:val="00F34FCA"/>
    <w:rsid w:val="00F35D1B"/>
    <w:rsid w:val="00F44585"/>
    <w:rsid w:val="00F44A1E"/>
    <w:rsid w:val="00F72375"/>
    <w:rsid w:val="00F7264C"/>
    <w:rsid w:val="00F81D46"/>
    <w:rsid w:val="00FF33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264C"/>
    <w:pPr>
      <w:suppressAutoHyphens/>
      <w:spacing w:after="200" w:line="276" w:lineRule="auto"/>
    </w:pPr>
    <w:rPr>
      <w:rFonts w:eastAsia="Times New Roman" w:cs="Calibri"/>
      <w:sz w:val="22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F7264C"/>
    <w:rPr>
      <w:color w:val="0000FF"/>
      <w:u w:val="single"/>
    </w:rPr>
  </w:style>
  <w:style w:type="table" w:styleId="-1">
    <w:name w:val="Light List Accent 1"/>
    <w:basedOn w:val="a1"/>
    <w:uiPriority w:val="99"/>
    <w:rsid w:val="00F7264C"/>
    <w:rPr>
      <w:rFonts w:cs="Calibri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1-1">
    <w:name w:val="Medium Shading 1 Accent 1"/>
    <w:basedOn w:val="a1"/>
    <w:uiPriority w:val="99"/>
    <w:rsid w:val="00F7264C"/>
    <w:rPr>
      <w:rFonts w:cs="Calibri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10">
    <w:name w:val="Light Grid Accent 1"/>
    <w:basedOn w:val="a1"/>
    <w:uiPriority w:val="99"/>
    <w:rsid w:val="00F7264C"/>
    <w:rPr>
      <w:rFonts w:cs="Calibri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libri" w:eastAsia="Times New Roman" w:hAnsi="Calibri" w:cs="Calibri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/>
      </w:pPr>
      <w:rPr>
        <w:rFonts w:ascii="Calibri" w:eastAsia="Times New Roman" w:hAnsi="Calibri" w:cs="Calibri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libri" w:eastAsia="Times New Roman" w:hAnsi="Calibri" w:cs="Calibri"/>
        <w:b/>
        <w:bCs/>
      </w:rPr>
    </w:tblStylePr>
    <w:tblStylePr w:type="lastCol">
      <w:rPr>
        <w:rFonts w:ascii="Calibri" w:eastAsia="Times New Roman" w:hAnsi="Calibri" w:cs="Calibri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a4">
    <w:name w:val="Основной текст_"/>
    <w:basedOn w:val="a0"/>
    <w:link w:val="2"/>
    <w:uiPriority w:val="99"/>
    <w:locked/>
    <w:rsid w:val="009F19AB"/>
    <w:rPr>
      <w:sz w:val="21"/>
      <w:szCs w:val="21"/>
      <w:shd w:val="clear" w:color="auto" w:fill="FFFFFF"/>
    </w:rPr>
  </w:style>
  <w:style w:type="paragraph" w:customStyle="1" w:styleId="2">
    <w:name w:val="Основной текст2"/>
    <w:basedOn w:val="a"/>
    <w:link w:val="a4"/>
    <w:uiPriority w:val="99"/>
    <w:rsid w:val="009F19AB"/>
    <w:pPr>
      <w:widowControl w:val="0"/>
      <w:shd w:val="clear" w:color="auto" w:fill="FFFFFF"/>
      <w:suppressAutoHyphens w:val="0"/>
      <w:spacing w:before="240" w:after="0" w:line="254" w:lineRule="exact"/>
    </w:pPr>
    <w:rPr>
      <w:rFonts w:eastAsia="Calibri"/>
      <w:sz w:val="21"/>
      <w:szCs w:val="21"/>
      <w:lang w:eastAsia="en-US"/>
    </w:rPr>
  </w:style>
  <w:style w:type="paragraph" w:styleId="a5">
    <w:name w:val="header"/>
    <w:basedOn w:val="a"/>
    <w:link w:val="a6"/>
    <w:uiPriority w:val="99"/>
    <w:rsid w:val="00752B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752B7F"/>
    <w:rPr>
      <w:rFonts w:ascii="Calibri" w:hAnsi="Calibri" w:cs="Calibri"/>
      <w:lang w:eastAsia="zh-CN"/>
    </w:rPr>
  </w:style>
  <w:style w:type="paragraph" w:styleId="a7">
    <w:name w:val="footer"/>
    <w:basedOn w:val="a"/>
    <w:link w:val="a8"/>
    <w:uiPriority w:val="99"/>
    <w:rsid w:val="00752B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752B7F"/>
    <w:rPr>
      <w:rFonts w:ascii="Calibri" w:hAnsi="Calibri" w:cs="Calibri"/>
      <w:lang w:eastAsia="zh-CN"/>
    </w:rPr>
  </w:style>
  <w:style w:type="paragraph" w:styleId="a9">
    <w:name w:val="List Paragraph"/>
    <w:basedOn w:val="a"/>
    <w:uiPriority w:val="99"/>
    <w:qFormat/>
    <w:rsid w:val="00ED3DF2"/>
    <w:pPr>
      <w:ind w:left="720"/>
    </w:pPr>
  </w:style>
  <w:style w:type="paragraph" w:styleId="aa">
    <w:name w:val="Balloon Text"/>
    <w:basedOn w:val="a"/>
    <w:link w:val="ab"/>
    <w:uiPriority w:val="99"/>
    <w:semiHidden/>
    <w:rsid w:val="003A64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locked/>
    <w:rsid w:val="003A6471"/>
    <w:rPr>
      <w:rFonts w:ascii="Tahoma" w:hAnsi="Tahoma" w:cs="Tahoma"/>
      <w:sz w:val="16"/>
      <w:szCs w:val="16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9</Pages>
  <Words>963</Words>
  <Characters>5491</Characters>
  <Application>Microsoft Office Word</Application>
  <DocSecurity>0</DocSecurity>
  <Lines>45</Lines>
  <Paragraphs>12</Paragraphs>
  <ScaleCrop>false</ScaleCrop>
  <Company>diakov.net</Company>
  <LinksUpToDate>false</LinksUpToDate>
  <CharactersWithSpaces>6442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Додаток 1</dc:title>
  <dc:subject/>
  <dc:creator>Даша</dc:creator>
  <cp:keywords/>
  <dc:description/>
  <cp:lastModifiedBy>Пк</cp:lastModifiedBy>
  <cp:revision>6</cp:revision>
  <cp:lastPrinted>2018-01-11T15:47:00Z</cp:lastPrinted>
  <dcterms:created xsi:type="dcterms:W3CDTF">2018-02-20T09:45:00Z</dcterms:created>
  <dcterms:modified xsi:type="dcterms:W3CDTF">2018-03-28T11:21:00Z</dcterms:modified>
</cp:coreProperties>
</file>